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67820" w14:textId="513AF58E" w:rsidR="00546FD4" w:rsidRDefault="00546FD4" w:rsidP="00C769D3">
      <w:pPr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60451EB6" wp14:editId="7C0145F5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611886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519" y="21456"/>
                <wp:lineTo x="215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EE1861" w14:textId="426AFC76" w:rsidR="00546FD4" w:rsidRDefault="00546FD4" w:rsidP="00C769D3">
      <w:pPr>
        <w:rPr>
          <w:lang w:val="de-DE"/>
        </w:rPr>
      </w:pPr>
    </w:p>
    <w:p w14:paraId="44917886" w14:textId="77777777" w:rsidR="00546FD4" w:rsidRDefault="00546FD4" w:rsidP="00C769D3">
      <w:pPr>
        <w:rPr>
          <w:lang w:val="de-DE"/>
        </w:rPr>
      </w:pPr>
    </w:p>
    <w:p w14:paraId="1FB2D18A" w14:textId="77777777" w:rsidR="00546FD4" w:rsidRDefault="00546FD4" w:rsidP="00C769D3">
      <w:pPr>
        <w:rPr>
          <w:lang w:val="de-DE"/>
        </w:rPr>
      </w:pPr>
    </w:p>
    <w:p w14:paraId="4368B0CE" w14:textId="77777777" w:rsidR="00546FD4" w:rsidRDefault="00546FD4" w:rsidP="00C769D3">
      <w:pPr>
        <w:rPr>
          <w:lang w:val="de-DE"/>
        </w:rPr>
      </w:pPr>
    </w:p>
    <w:p w14:paraId="00FEA98E" w14:textId="77777777" w:rsidR="00546FD4" w:rsidRDefault="00546FD4" w:rsidP="00C769D3">
      <w:pPr>
        <w:rPr>
          <w:lang w:val="de-DE"/>
        </w:rPr>
      </w:pPr>
    </w:p>
    <w:p w14:paraId="62F3DC66" w14:textId="77777777" w:rsidR="00546FD4" w:rsidRDefault="00546FD4" w:rsidP="00C769D3">
      <w:pPr>
        <w:rPr>
          <w:lang w:val="de-DE"/>
        </w:rPr>
      </w:pPr>
    </w:p>
    <w:p w14:paraId="0276806D" w14:textId="77777777" w:rsidR="00546FD4" w:rsidRDefault="00546FD4" w:rsidP="00C769D3">
      <w:pPr>
        <w:rPr>
          <w:lang w:val="de-DE"/>
        </w:rPr>
      </w:pPr>
    </w:p>
    <w:p w14:paraId="2DADA466" w14:textId="77777777" w:rsidR="00546FD4" w:rsidRDefault="00546FD4" w:rsidP="00C769D3">
      <w:pPr>
        <w:rPr>
          <w:lang w:val="de-DE"/>
        </w:rPr>
      </w:pPr>
    </w:p>
    <w:p w14:paraId="0C30C8A0" w14:textId="77777777" w:rsidR="00546FD4" w:rsidRDefault="00546FD4" w:rsidP="00C769D3">
      <w:pPr>
        <w:rPr>
          <w:lang w:val="de-DE"/>
        </w:rPr>
      </w:pPr>
    </w:p>
    <w:p w14:paraId="399DA9A6" w14:textId="77777777" w:rsidR="00546FD4" w:rsidRDefault="00546FD4" w:rsidP="00C769D3">
      <w:pPr>
        <w:rPr>
          <w:lang w:val="de-DE"/>
        </w:rPr>
      </w:pPr>
    </w:p>
    <w:p w14:paraId="4DAA7570" w14:textId="69A199E2" w:rsidR="00C769D3" w:rsidRPr="00C96C8E" w:rsidRDefault="00C769D3" w:rsidP="00C769D3">
      <w:pPr>
        <w:rPr>
          <w:b/>
          <w:bCs/>
        </w:rPr>
      </w:pPr>
      <w:r w:rsidRPr="00C96C8E">
        <w:rPr>
          <w:b/>
          <w:bCs/>
          <w:lang w:val="de-DE"/>
        </w:rPr>
        <w:t xml:space="preserve">PINK </w:t>
      </w:r>
      <w:r w:rsidR="00C96C8E" w:rsidRPr="00C96C8E">
        <w:rPr>
          <w:b/>
          <w:bCs/>
          <w:lang w:val="de-DE"/>
        </w:rPr>
        <w:t>Kampagne | E-Mail-Vorlage</w:t>
      </w:r>
    </w:p>
    <w:p w14:paraId="1F683357" w14:textId="406C1662" w:rsidR="00C769D3" w:rsidRPr="00C769D3" w:rsidRDefault="00C769D3" w:rsidP="00C769D3">
      <w:r w:rsidRPr="00C96C8E">
        <w:rPr>
          <w:u w:val="single"/>
          <w:lang w:val="de-DE"/>
        </w:rPr>
        <w:t>Betreffzeile</w:t>
      </w:r>
      <w:r w:rsidR="00C96C8E" w:rsidRPr="00C96C8E">
        <w:rPr>
          <w:u w:val="single"/>
          <w:lang w:val="de-DE"/>
        </w:rPr>
        <w:t>:</w:t>
      </w:r>
      <w:r w:rsidRPr="00C769D3">
        <w:rPr>
          <w:lang w:val="de-DE"/>
        </w:rPr>
        <w:t xml:space="preserve"> </w:t>
      </w:r>
      <w:r w:rsidR="00D9437F">
        <w:rPr>
          <w:lang w:val="de-DE"/>
        </w:rPr>
        <w:t>Unterstützen wir gemeinsam die Pink Kampagne von Nilfisk</w:t>
      </w:r>
    </w:p>
    <w:p w14:paraId="7B86486C" w14:textId="0281672D" w:rsidR="00C769D3" w:rsidRPr="00C769D3" w:rsidRDefault="00C769D3" w:rsidP="00C769D3">
      <w:proofErr w:type="spellStart"/>
      <w:r w:rsidRPr="00C96C8E">
        <w:rPr>
          <w:u w:val="single"/>
          <w:lang w:val="de-DE"/>
        </w:rPr>
        <w:t>Preheader</w:t>
      </w:r>
      <w:proofErr w:type="spellEnd"/>
      <w:r w:rsidR="00C96C8E" w:rsidRPr="00C96C8E">
        <w:rPr>
          <w:u w:val="single"/>
          <w:lang w:val="de-DE"/>
        </w:rPr>
        <w:t>:</w:t>
      </w:r>
      <w:r w:rsidRPr="00C769D3">
        <w:rPr>
          <w:lang w:val="de-DE"/>
        </w:rPr>
        <w:t xml:space="preserve"> Einsatz für eine</w:t>
      </w:r>
      <w:r w:rsidR="00C96C8E">
        <w:rPr>
          <w:lang w:val="de-DE"/>
        </w:rPr>
        <w:t>n</w:t>
      </w:r>
      <w:r w:rsidRPr="00C769D3">
        <w:rPr>
          <w:lang w:val="de-DE"/>
        </w:rPr>
        <w:t xml:space="preserve"> gute</w:t>
      </w:r>
      <w:r w:rsidR="00C96C8E">
        <w:rPr>
          <w:lang w:val="de-DE"/>
        </w:rPr>
        <w:t>n</w:t>
      </w:r>
      <w:r w:rsidRPr="00C769D3">
        <w:rPr>
          <w:lang w:val="de-DE"/>
        </w:rPr>
        <w:t xml:space="preserve"> </w:t>
      </w:r>
      <w:r w:rsidR="00C96C8E">
        <w:rPr>
          <w:lang w:val="de-DE"/>
        </w:rPr>
        <w:t>Zweck</w:t>
      </w:r>
      <w:r w:rsidRPr="00C769D3">
        <w:rPr>
          <w:lang w:val="de-DE"/>
        </w:rPr>
        <w:t> – Nilfisk spendet</w:t>
      </w:r>
      <w:r w:rsidR="00D9437F">
        <w:rPr>
          <w:lang w:val="de-DE"/>
        </w:rPr>
        <w:t xml:space="preserve"> 5</w:t>
      </w:r>
      <w:r w:rsidR="00C96C8E">
        <w:rPr>
          <w:lang w:val="de-DE"/>
        </w:rPr>
        <w:t xml:space="preserve"> Eure</w:t>
      </w:r>
      <w:r w:rsidRPr="00C769D3">
        <w:rPr>
          <w:lang w:val="de-DE"/>
        </w:rPr>
        <w:t xml:space="preserve"> für jeden verkauften </w:t>
      </w:r>
      <w:r w:rsidR="00C96C8E">
        <w:rPr>
          <w:lang w:val="de-DE"/>
        </w:rPr>
        <w:t>VP300 Pink Gewerbes</w:t>
      </w:r>
      <w:r w:rsidRPr="00C769D3">
        <w:rPr>
          <w:lang w:val="de-DE"/>
        </w:rPr>
        <w:t>auger</w:t>
      </w:r>
      <w:r w:rsidR="00C96C8E">
        <w:rPr>
          <w:lang w:val="de-DE"/>
        </w:rPr>
        <w:t xml:space="preserve"> an Pink Ribbon Deutschland</w:t>
      </w:r>
    </w:p>
    <w:p w14:paraId="03E72240" w14:textId="6A43F720" w:rsidR="00C769D3" w:rsidRPr="00C769D3" w:rsidRDefault="00C96C8E" w:rsidP="00C769D3">
      <w:pPr>
        <w:rPr>
          <w:lang w:val="de-DE"/>
        </w:rPr>
      </w:pPr>
      <w:r w:rsidRPr="00C96C8E">
        <w:rPr>
          <w:u w:val="single"/>
          <w:lang w:val="de-DE"/>
        </w:rPr>
        <w:t>Text:</w:t>
      </w:r>
      <w:r>
        <w:rPr>
          <w:lang w:val="de-DE"/>
        </w:rPr>
        <w:t xml:space="preserve"> </w:t>
      </w:r>
      <w:r>
        <w:rPr>
          <w:lang w:val="de-DE"/>
        </w:rPr>
        <w:br/>
      </w:r>
      <w:proofErr w:type="spellStart"/>
      <w:r w:rsidR="00D9437F" w:rsidRPr="00D9437F">
        <w:rPr>
          <w:lang w:val="de-DE"/>
        </w:rPr>
        <w:t>Let’s</w:t>
      </w:r>
      <w:proofErr w:type="spellEnd"/>
      <w:r w:rsidR="00D9437F" w:rsidRPr="00D9437F">
        <w:rPr>
          <w:lang w:val="de-DE"/>
        </w:rPr>
        <w:t xml:space="preserve"> clean pink!</w:t>
      </w:r>
      <w:r w:rsidR="00C769D3" w:rsidRPr="00D9437F">
        <w:rPr>
          <w:lang w:val="de-DE"/>
        </w:rPr>
        <w:t xml:space="preserve"> </w:t>
      </w:r>
      <w:r w:rsidR="00C769D3" w:rsidRPr="00C769D3">
        <w:rPr>
          <w:lang w:val="de-DE"/>
        </w:rPr>
        <w:t>Der Nilfisk VP300</w:t>
      </w:r>
      <w:r>
        <w:rPr>
          <w:lang w:val="de-DE"/>
        </w:rPr>
        <w:t xml:space="preserve"> Pink</w:t>
      </w:r>
      <w:r w:rsidR="00C769D3" w:rsidRPr="00C769D3">
        <w:rPr>
          <w:lang w:val="de-DE"/>
        </w:rPr>
        <w:t xml:space="preserve"> ist ein </w:t>
      </w:r>
      <w:r>
        <w:rPr>
          <w:lang w:val="de-DE"/>
        </w:rPr>
        <w:t>robuster</w:t>
      </w:r>
      <w:r w:rsidR="00C769D3" w:rsidRPr="00C769D3">
        <w:rPr>
          <w:lang w:val="de-DE"/>
        </w:rPr>
        <w:t xml:space="preserve"> und zuverlässiger Sauger, bei dessen Entwicklung sowohl auf Bedienerkomfort als auch auf die Umwelt geachtet wurde. Er ist mit einem zertifizierten HEPA13-Filter ausgestattet, der Staub, Pollen, Schimmel, Bakterien und luftgetragene Partikel entfernt. Er ist leicht zu bewegen und eignet sich </w:t>
      </w:r>
      <w:r>
        <w:rPr>
          <w:lang w:val="de-DE"/>
        </w:rPr>
        <w:t xml:space="preserve">ideal </w:t>
      </w:r>
      <w:r w:rsidR="00C769D3" w:rsidRPr="00C769D3">
        <w:rPr>
          <w:lang w:val="de-DE"/>
        </w:rPr>
        <w:t>für die Tagesreinigung in Büros, Hotelzimmern und Einzelhandelsgeschäften.</w:t>
      </w:r>
    </w:p>
    <w:p w14:paraId="2B80591F" w14:textId="77777777" w:rsidR="00C96C8E" w:rsidRDefault="00C96C8E" w:rsidP="00C96C8E">
      <w:pPr>
        <w:rPr>
          <w:lang w:val="de-DE"/>
        </w:rPr>
      </w:pPr>
      <w:r w:rsidRPr="00C96C8E">
        <w:rPr>
          <w:lang w:val="de-DE"/>
        </w:rPr>
        <w:t>Die Features des limitierten VP300</w:t>
      </w:r>
      <w:r>
        <w:rPr>
          <w:lang w:val="de-DE"/>
        </w:rPr>
        <w:t xml:space="preserve"> </w:t>
      </w:r>
      <w:r w:rsidRPr="00C96C8E">
        <w:rPr>
          <w:lang w:val="de-DE"/>
        </w:rPr>
        <w:t>PINK Gewerbesaugers auf einen Blick:</w:t>
      </w:r>
    </w:p>
    <w:p w14:paraId="1802E463" w14:textId="7CF7F38A" w:rsidR="00C96C8E" w:rsidRPr="00AF673E" w:rsidRDefault="00C96C8E" w:rsidP="00AF673E">
      <w:pPr>
        <w:pStyle w:val="Listenabsatz"/>
        <w:numPr>
          <w:ilvl w:val="0"/>
          <w:numId w:val="1"/>
        </w:numPr>
        <w:rPr>
          <w:lang w:val="de-DE"/>
        </w:rPr>
      </w:pPr>
      <w:r w:rsidRPr="00AF673E">
        <w:rPr>
          <w:lang w:val="de-DE"/>
        </w:rPr>
        <w:t>robuster Ein/Aus-Schalter</w:t>
      </w:r>
    </w:p>
    <w:p w14:paraId="2592AE1C" w14:textId="2B61ED79" w:rsidR="00C769D3" w:rsidRPr="00C769D3" w:rsidRDefault="00C769D3" w:rsidP="00C769D3">
      <w:pPr>
        <w:numPr>
          <w:ilvl w:val="0"/>
          <w:numId w:val="1"/>
        </w:numPr>
      </w:pPr>
      <w:r w:rsidRPr="00C769D3">
        <w:rPr>
          <w:lang w:val="de-DE"/>
        </w:rPr>
        <w:t>effizienter HEPA-Filter </w:t>
      </w:r>
      <w:r w:rsidR="00C96C8E">
        <w:rPr>
          <w:lang w:val="de-DE"/>
        </w:rPr>
        <w:t>– für ein gesünderes Raumklima</w:t>
      </w:r>
    </w:p>
    <w:p w14:paraId="12D593B7" w14:textId="6336B646" w:rsidR="00C769D3" w:rsidRPr="00C769D3" w:rsidRDefault="00C769D3" w:rsidP="00C769D3">
      <w:pPr>
        <w:numPr>
          <w:ilvl w:val="0"/>
          <w:numId w:val="1"/>
        </w:numPr>
      </w:pPr>
      <w:r w:rsidRPr="00C769D3">
        <w:rPr>
          <w:lang w:val="de-DE"/>
        </w:rPr>
        <w:t>sichere</w:t>
      </w:r>
      <w:r w:rsidR="00C96C8E">
        <w:rPr>
          <w:lang w:val="de-DE"/>
        </w:rPr>
        <w:t xml:space="preserve"> und benutzerfreundliche</w:t>
      </w:r>
      <w:r w:rsidRPr="00C769D3">
        <w:rPr>
          <w:lang w:val="de-DE"/>
        </w:rPr>
        <w:t xml:space="preserve"> Aufbewahrung von Zubehör</w:t>
      </w:r>
      <w:r w:rsidR="00C96C8E">
        <w:rPr>
          <w:lang w:val="de-DE"/>
        </w:rPr>
        <w:t xml:space="preserve"> und Kabel</w:t>
      </w:r>
    </w:p>
    <w:p w14:paraId="13D51CD0" w14:textId="44FB83CE" w:rsidR="00C769D3" w:rsidRPr="00C769D3" w:rsidRDefault="00C769D3" w:rsidP="00C96C8E">
      <w:pPr>
        <w:numPr>
          <w:ilvl w:val="0"/>
          <w:numId w:val="1"/>
        </w:numPr>
      </w:pPr>
      <w:r w:rsidRPr="00C769D3">
        <w:rPr>
          <w:lang w:val="de-DE"/>
        </w:rPr>
        <w:t>geschützte Hinterräder</w:t>
      </w:r>
    </w:p>
    <w:p w14:paraId="71BF1E5E" w14:textId="13584B20" w:rsidR="00C769D3" w:rsidRPr="00AF673E" w:rsidRDefault="00C96C8E" w:rsidP="00C769D3">
      <w:pPr>
        <w:numPr>
          <w:ilvl w:val="0"/>
          <w:numId w:val="1"/>
        </w:numPr>
      </w:pPr>
      <w:r>
        <w:rPr>
          <w:lang w:val="de-DE"/>
        </w:rPr>
        <w:t xml:space="preserve">geringes Gewicht für einen mobilen, täglichen Einsatz </w:t>
      </w:r>
    </w:p>
    <w:p w14:paraId="49D62930" w14:textId="17515F5C" w:rsidR="00AF673E" w:rsidRPr="00C769D3" w:rsidRDefault="00AF673E" w:rsidP="00C769D3">
      <w:pPr>
        <w:numPr>
          <w:ilvl w:val="0"/>
          <w:numId w:val="1"/>
        </w:numPr>
      </w:pPr>
      <w:r>
        <w:rPr>
          <w:lang w:val="de-DE"/>
        </w:rPr>
        <w:t xml:space="preserve">niedriger Geräuschpegel – ideal für die </w:t>
      </w:r>
      <w:proofErr w:type="spellStart"/>
      <w:r>
        <w:rPr>
          <w:lang w:val="de-DE"/>
        </w:rPr>
        <w:t>Untertagsreinigung</w:t>
      </w:r>
      <w:proofErr w:type="spellEnd"/>
    </w:p>
    <w:p w14:paraId="6D72D2C6" w14:textId="5CC73434" w:rsidR="00C769D3" w:rsidRDefault="00C769D3" w:rsidP="00C769D3">
      <w:pPr>
        <w:rPr>
          <w:lang w:val="de-DE"/>
        </w:rPr>
      </w:pPr>
    </w:p>
    <w:p w14:paraId="4BFCEEF0" w14:textId="2805CC28" w:rsidR="00C769D3" w:rsidRPr="00C769D3" w:rsidRDefault="00C769D3" w:rsidP="00C769D3">
      <w:r w:rsidRPr="00AF673E">
        <w:rPr>
          <w:u w:val="single"/>
          <w:lang w:val="de-DE"/>
        </w:rPr>
        <w:t>CTA</w:t>
      </w:r>
      <w:r w:rsidR="00AF673E" w:rsidRPr="00AF673E">
        <w:rPr>
          <w:u w:val="single"/>
          <w:lang w:val="de-DE"/>
        </w:rPr>
        <w:t>:</w:t>
      </w:r>
      <w:r w:rsidRPr="00C769D3">
        <w:rPr>
          <w:lang w:val="de-DE"/>
        </w:rPr>
        <w:t xml:space="preserve"> Jetzt kaufen</w:t>
      </w:r>
    </w:p>
    <w:p w14:paraId="03711012" w14:textId="77777777" w:rsidR="00BF1AD0" w:rsidRDefault="00BF1AD0"/>
    <w:sectPr w:rsidR="00BF1AD0" w:rsidSect="00546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E309B"/>
    <w:multiLevelType w:val="hybridMultilevel"/>
    <w:tmpl w:val="DDC20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85D10"/>
    <w:multiLevelType w:val="hybridMultilevel"/>
    <w:tmpl w:val="16F03D62"/>
    <w:lvl w:ilvl="0" w:tplc="2AAA1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67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A5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E7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AC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00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E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26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A6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7216942">
    <w:abstractNumId w:val="1"/>
  </w:num>
  <w:num w:numId="2" w16cid:durableId="18352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D3"/>
    <w:rsid w:val="002A6F0F"/>
    <w:rsid w:val="00546FD4"/>
    <w:rsid w:val="00AF673E"/>
    <w:rsid w:val="00BF1AD0"/>
    <w:rsid w:val="00C54A0C"/>
    <w:rsid w:val="00C769D3"/>
    <w:rsid w:val="00C96C8E"/>
    <w:rsid w:val="00D9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4FA6"/>
  <w15:chartTrackingRefBased/>
  <w15:docId w15:val="{A76DD0FB-7E2C-4DBF-A9AF-4866B22E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3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Maribo</dc:creator>
  <cp:keywords/>
  <dc:description/>
  <cp:lastModifiedBy>Stefanie Koerper</cp:lastModifiedBy>
  <cp:revision>2</cp:revision>
  <dcterms:created xsi:type="dcterms:W3CDTF">2024-09-30T09:49:00Z</dcterms:created>
  <dcterms:modified xsi:type="dcterms:W3CDTF">2024-09-30T09:49:00Z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657d4-2045-4871-9872-e323e3545d60_Enabled">
    <vt:lpwstr>true</vt:lpwstr>
  </property>
  <property fmtid="{D5CDD505-2E9C-101B-9397-08002B2CF9AE}" pid="3" name="MSIP_Label_8af657d4-2045-4871-9872-e323e3545d60_SetDate">
    <vt:lpwstr>2024-06-10T20:20:03Z</vt:lpwstr>
  </property>
  <property fmtid="{D5CDD505-2E9C-101B-9397-08002B2CF9AE}" pid="4" name="MSIP_Label_8af657d4-2045-4871-9872-e323e3545d60_Method">
    <vt:lpwstr>Standard</vt:lpwstr>
  </property>
  <property fmtid="{D5CDD505-2E9C-101B-9397-08002B2CF9AE}" pid="5" name="MSIP_Label_8af657d4-2045-4871-9872-e323e3545d60_Name">
    <vt:lpwstr>Open sublabel</vt:lpwstr>
  </property>
  <property fmtid="{D5CDD505-2E9C-101B-9397-08002B2CF9AE}" pid="6" name="MSIP_Label_8af657d4-2045-4871-9872-e323e3545d60_SiteId">
    <vt:lpwstr>753c5d99-05be-4237-b4c5-fdb2e6b32ab2</vt:lpwstr>
  </property>
  <property fmtid="{D5CDD505-2E9C-101B-9397-08002B2CF9AE}" pid="7" name="MSIP_Label_8af657d4-2045-4871-9872-e323e3545d60_ActionId">
    <vt:lpwstr>0617a502-aaba-4753-8041-55811fa9a287</vt:lpwstr>
  </property>
  <property fmtid="{D5CDD505-2E9C-101B-9397-08002B2CF9AE}" pid="8" name="MSIP_Label_8af657d4-2045-4871-9872-e323e3545d60_ContentBits">
    <vt:lpwstr>0</vt:lpwstr>
  </property>
</Properties>
</file>